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CF" w:rsidRPr="00B178CF" w:rsidRDefault="00B178CF" w:rsidP="00B178CF">
      <w:pPr>
        <w:jc w:val="center"/>
        <w:rPr>
          <w:rFonts w:ascii="Avenir Book" w:hAnsi="Avenir Book"/>
        </w:rPr>
      </w:pPr>
      <w:r w:rsidRPr="00B178CF">
        <w:rPr>
          <w:rFonts w:ascii="Avenir Book" w:hAnsi="Avenir Book"/>
        </w:rPr>
        <w:t>BIOGRAPHY</w:t>
      </w:r>
    </w:p>
    <w:p w:rsidR="00B178CF" w:rsidRPr="00B178CF" w:rsidRDefault="00B178CF" w:rsidP="00B178CF">
      <w:pPr>
        <w:jc w:val="center"/>
        <w:rPr>
          <w:rFonts w:ascii="Avenir Book" w:hAnsi="Avenir Book"/>
        </w:rPr>
      </w:pPr>
      <w:r w:rsidRPr="00B178CF">
        <w:rPr>
          <w:rFonts w:ascii="Avenir Book" w:hAnsi="Avenir Book"/>
        </w:rPr>
        <w:t>Alexander Fung, GSA Director of Communications</w:t>
      </w:r>
    </w:p>
    <w:p w:rsidR="00B178CF" w:rsidRPr="00B178CF" w:rsidRDefault="00B178CF" w:rsidP="00B178CF">
      <w:pPr>
        <w:jc w:val="center"/>
        <w:rPr>
          <w:rFonts w:ascii="Avenir Book" w:hAnsi="Avenir Book"/>
        </w:rPr>
      </w:pPr>
    </w:p>
    <w:p w:rsidR="00B178CF" w:rsidRPr="00B178CF" w:rsidRDefault="00B178CF" w:rsidP="00B178CF">
      <w:pPr>
        <w:rPr>
          <w:rFonts w:ascii="Avenir Book" w:eastAsia="Times New Roman" w:hAnsi="Avenir Book" w:cs="Times New Roman"/>
          <w:sz w:val="20"/>
          <w:szCs w:val="20"/>
        </w:rPr>
      </w:pPr>
      <w:r w:rsidRPr="00B178CF">
        <w:rPr>
          <w:rFonts w:ascii="Avenir Book" w:eastAsia="Times New Roman" w:hAnsi="Avenir Book" w:cs="Times New Roman"/>
          <w:color w:val="1E4A87"/>
          <w:sz w:val="27"/>
          <w:szCs w:val="27"/>
          <w:shd w:val="clear" w:color="auto" w:fill="FFFFFF"/>
        </w:rPr>
        <w:t xml:space="preserve">Alexander is a current Master’s of Public Policy candidate in the UCLA </w:t>
      </w:r>
      <w:proofErr w:type="spellStart"/>
      <w:r w:rsidRPr="00B178CF">
        <w:rPr>
          <w:rFonts w:ascii="Avenir Book" w:eastAsia="Times New Roman" w:hAnsi="Avenir Book" w:cs="Times New Roman"/>
          <w:color w:val="1E4A87"/>
          <w:sz w:val="27"/>
          <w:szCs w:val="27"/>
          <w:shd w:val="clear" w:color="auto" w:fill="FFFFFF"/>
        </w:rPr>
        <w:t>Luskin</w:t>
      </w:r>
      <w:proofErr w:type="spellEnd"/>
      <w:r w:rsidRPr="00B178CF">
        <w:rPr>
          <w:rFonts w:ascii="Avenir Book" w:eastAsia="Times New Roman" w:hAnsi="Avenir Book" w:cs="Times New Roman"/>
          <w:color w:val="1E4A87"/>
          <w:sz w:val="27"/>
          <w:szCs w:val="27"/>
          <w:shd w:val="clear" w:color="auto" w:fill="FFFFFF"/>
        </w:rPr>
        <w:t xml:space="preserve"> School of Public Affairs. Serving as the UCSA Student Engagement Officer, Alexander works with other UC graduate student governments and undergraduate student governments to solve major student issues such as student food insecurity, homelessness, and mental health. He also serves as the President of the UCLA International Graduate Students Association. Aside from his interests in government policies, Alexander is also specialized in managing organizations. Most notably, Alexander serves as a Business Development Manager at a California S-corporation. Alexander received his bachelor’s degree in Business Administration from UC Irvine with the highest honor of “Chancellor’s Award of Distinction.” During his undergraduate career, he also served as the undergraduate student government Administrative Affairs Vice President, which is equivalent to the Vice President of I</w:t>
      </w:r>
      <w:bookmarkStart w:id="0" w:name="_GoBack"/>
      <w:bookmarkEnd w:id="0"/>
      <w:r w:rsidRPr="00B178CF">
        <w:rPr>
          <w:rFonts w:ascii="Avenir Book" w:eastAsia="Times New Roman" w:hAnsi="Avenir Book" w:cs="Times New Roman"/>
          <w:color w:val="1E4A87"/>
          <w:sz w:val="27"/>
          <w:szCs w:val="27"/>
          <w:shd w:val="clear" w:color="auto" w:fill="FFFFFF"/>
        </w:rPr>
        <w:t>nternal Affairs.</w:t>
      </w:r>
    </w:p>
    <w:p w:rsidR="00B178CF" w:rsidRPr="00B178CF" w:rsidRDefault="00B178CF" w:rsidP="00B178CF">
      <w:pPr>
        <w:rPr>
          <w:rFonts w:ascii="Avenir Book" w:hAnsi="Avenir Book"/>
        </w:rPr>
      </w:pPr>
    </w:p>
    <w:sectPr w:rsidR="00B178CF" w:rsidRPr="00B178CF" w:rsidSect="00616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CF"/>
    <w:rsid w:val="00616008"/>
    <w:rsid w:val="00B1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A5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8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Fung</dc:creator>
  <cp:keywords/>
  <dc:description/>
  <cp:lastModifiedBy>Alexander Fung</cp:lastModifiedBy>
  <cp:revision>1</cp:revision>
  <dcterms:created xsi:type="dcterms:W3CDTF">2017-02-16T20:16:00Z</dcterms:created>
  <dcterms:modified xsi:type="dcterms:W3CDTF">2017-02-16T20:16:00Z</dcterms:modified>
</cp:coreProperties>
</file>